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64CCC" w14:textId="77777777" w:rsidR="007D5AD4" w:rsidRPr="00BF2E0B" w:rsidRDefault="00BF2E0B">
      <w:pPr>
        <w:spacing w:after="61" w:line="259" w:lineRule="auto"/>
        <w:ind w:left="566" w:firstLine="0"/>
        <w:jc w:val="left"/>
        <w:rPr>
          <w:rFonts w:ascii="Arial" w:hAnsi="Arial" w:cs="Arial"/>
          <w:szCs w:val="24"/>
        </w:rPr>
      </w:pPr>
      <w:r w:rsidRPr="00BF2E0B">
        <w:rPr>
          <w:rFonts w:ascii="Arial" w:hAnsi="Arial" w:cs="Arial"/>
          <w:b/>
          <w:i/>
          <w:szCs w:val="24"/>
        </w:rPr>
        <w:t xml:space="preserve"> </w:t>
      </w:r>
    </w:p>
    <w:p w14:paraId="030D1D3B" w14:textId="77777777" w:rsidR="007D5AD4" w:rsidRPr="00BF2E0B" w:rsidRDefault="00BF2E0B">
      <w:pPr>
        <w:pStyle w:val="Heading1"/>
        <w:ind w:left="561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t xml:space="preserve">Referatın yazılmasına tələblər </w:t>
      </w:r>
    </w:p>
    <w:p w14:paraId="29272239" w14:textId="77777777" w:rsidR="007D5AD4" w:rsidRPr="00BF2E0B" w:rsidRDefault="00BF2E0B">
      <w:pPr>
        <w:spacing w:after="52" w:line="259" w:lineRule="auto"/>
        <w:ind w:left="566" w:firstLine="0"/>
        <w:jc w:val="left"/>
        <w:rPr>
          <w:rFonts w:ascii="Arial" w:hAnsi="Arial" w:cs="Arial"/>
          <w:szCs w:val="24"/>
        </w:rPr>
      </w:pPr>
      <w:r w:rsidRPr="00BF2E0B">
        <w:rPr>
          <w:rFonts w:ascii="Arial" w:hAnsi="Arial" w:cs="Arial"/>
          <w:b/>
          <w:i/>
          <w:szCs w:val="24"/>
        </w:rPr>
        <w:t xml:space="preserve"> </w:t>
      </w:r>
    </w:p>
    <w:p w14:paraId="5D58AA9E" w14:textId="77777777" w:rsidR="007D5AD4" w:rsidRPr="00BF2E0B" w:rsidRDefault="00BF2E0B">
      <w:pPr>
        <w:numPr>
          <w:ilvl w:val="0"/>
          <w:numId w:val="1"/>
        </w:numPr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t xml:space="preserve">Referat A4 vərəqdə (soldan 3 sm, sağdan 1 sm, yuxarı və aşağıdan 2 sm məsafə saxlanmaqla), 14 ölçülü Times New Roman şrifti ilə 1,5 intervalla yazılır.  </w:t>
      </w:r>
    </w:p>
    <w:p w14:paraId="2D964BF0" w14:textId="77777777" w:rsidR="007D5AD4" w:rsidRPr="00BF2E0B" w:rsidRDefault="00BF2E0B">
      <w:pPr>
        <w:numPr>
          <w:ilvl w:val="0"/>
          <w:numId w:val="1"/>
        </w:numPr>
        <w:spacing w:after="40"/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t xml:space="preserve">Referatın məzmunu aşağıdakı ardıcıl hissələrdən ibarət olmaqla tərtib edilir:  </w:t>
      </w:r>
    </w:p>
    <w:p w14:paraId="79EBF62C" w14:textId="77777777" w:rsidR="007D5AD4" w:rsidRPr="00BF2E0B" w:rsidRDefault="00BF2E0B">
      <w:pPr>
        <w:numPr>
          <w:ilvl w:val="1"/>
          <w:numId w:val="1"/>
        </w:numPr>
        <w:spacing w:after="66"/>
        <w:ind w:hanging="283"/>
        <w:rPr>
          <w:rFonts w:ascii="Arial" w:hAnsi="Arial" w:cs="Arial"/>
          <w:szCs w:val="24"/>
        </w:rPr>
      </w:pPr>
      <w:r w:rsidRPr="00BF2E0B">
        <w:rPr>
          <w:rFonts w:ascii="Arial" w:hAnsi="Arial" w:cs="Arial"/>
          <w:b/>
          <w:i/>
          <w:szCs w:val="24"/>
        </w:rPr>
        <w:t xml:space="preserve">Titul vərəqi </w:t>
      </w:r>
      <w:r w:rsidRPr="00BF2E0B">
        <w:rPr>
          <w:rFonts w:ascii="Arial" w:hAnsi="Arial" w:cs="Arial"/>
          <w:szCs w:val="24"/>
        </w:rPr>
        <w:t>(iddiaçının S.A.A., mövzunun adı, yazıldığı yer və il)</w:t>
      </w:r>
      <w:r w:rsidRPr="00BF2E0B">
        <w:rPr>
          <w:rFonts w:ascii="Arial" w:hAnsi="Arial" w:cs="Arial"/>
          <w:szCs w:val="24"/>
        </w:rPr>
        <w:t xml:space="preserve">. </w:t>
      </w:r>
    </w:p>
    <w:p w14:paraId="6C4FFAD4" w14:textId="77777777" w:rsidR="007D5AD4" w:rsidRPr="00BF2E0B" w:rsidRDefault="00BF2E0B">
      <w:pPr>
        <w:numPr>
          <w:ilvl w:val="1"/>
          <w:numId w:val="1"/>
        </w:numPr>
        <w:spacing w:after="5"/>
        <w:ind w:hanging="283"/>
        <w:rPr>
          <w:rFonts w:ascii="Arial" w:hAnsi="Arial" w:cs="Arial"/>
          <w:szCs w:val="24"/>
        </w:rPr>
      </w:pPr>
      <w:r w:rsidRPr="00BF2E0B">
        <w:rPr>
          <w:rFonts w:ascii="Arial" w:hAnsi="Arial" w:cs="Arial"/>
          <w:b/>
          <w:i/>
          <w:szCs w:val="24"/>
        </w:rPr>
        <w:t xml:space="preserve">Xülasə </w:t>
      </w:r>
      <w:r w:rsidRPr="00BF2E0B">
        <w:rPr>
          <w:rFonts w:ascii="Arial" w:hAnsi="Arial" w:cs="Arial"/>
          <w:szCs w:val="24"/>
        </w:rPr>
        <w:t>(mövzunun aktuallığı, məqsədi, istifadə olunan metodları, informasiya bazası, tədqiqatın əhatə etdi</w:t>
      </w:r>
      <w:r w:rsidRPr="00BF2E0B">
        <w:rPr>
          <w:rFonts w:ascii="Arial" w:hAnsi="Arial" w:cs="Arial"/>
          <w:szCs w:val="24"/>
        </w:rPr>
        <w:t>yi dövr, tədqiqatın məhdudiyyətləri, əldə edilən nəticələr, nəticələrin istifadə oluna biləcəyi sahələr)</w:t>
      </w:r>
      <w:r w:rsidRPr="00BF2E0B">
        <w:rPr>
          <w:rFonts w:ascii="Arial" w:hAnsi="Arial" w:cs="Arial"/>
          <w:b/>
          <w:i/>
          <w:szCs w:val="24"/>
        </w:rPr>
        <w:t xml:space="preserve"> -  </w:t>
      </w:r>
      <w:r w:rsidRPr="00BF2E0B">
        <w:rPr>
          <w:rFonts w:ascii="Arial" w:hAnsi="Arial" w:cs="Arial"/>
          <w:szCs w:val="24"/>
        </w:rPr>
        <w:t>150-200 söz.</w:t>
      </w:r>
      <w:r w:rsidRPr="00BF2E0B">
        <w:rPr>
          <w:rFonts w:ascii="Arial" w:hAnsi="Arial" w:cs="Arial"/>
          <w:b/>
          <w:i/>
          <w:szCs w:val="24"/>
        </w:rPr>
        <w:t xml:space="preserve"> </w:t>
      </w:r>
    </w:p>
    <w:p w14:paraId="5356992A" w14:textId="77777777" w:rsidR="007D5AD4" w:rsidRPr="00BF2E0B" w:rsidRDefault="00BF2E0B">
      <w:pPr>
        <w:pStyle w:val="Heading1"/>
        <w:spacing w:after="84"/>
        <w:ind w:left="1004"/>
        <w:rPr>
          <w:rFonts w:ascii="Arial" w:hAnsi="Arial" w:cs="Arial"/>
          <w:szCs w:val="24"/>
        </w:rPr>
      </w:pPr>
      <w:r w:rsidRPr="00BF2E0B">
        <w:rPr>
          <w:rFonts w:ascii="Arial" w:eastAsia="Wingdings" w:hAnsi="Arial" w:cs="Arial"/>
          <w:b w:val="0"/>
          <w:i w:val="0"/>
          <w:szCs w:val="24"/>
        </w:rPr>
        <w:t></w:t>
      </w:r>
      <w:r w:rsidRPr="00BF2E0B">
        <w:rPr>
          <w:rFonts w:ascii="Arial" w:eastAsia="Arial" w:hAnsi="Arial" w:cs="Arial"/>
          <w:b w:val="0"/>
          <w:i w:val="0"/>
          <w:szCs w:val="24"/>
        </w:rPr>
        <w:t xml:space="preserve"> </w:t>
      </w:r>
      <w:r w:rsidRPr="00BF2E0B">
        <w:rPr>
          <w:rFonts w:ascii="Arial" w:hAnsi="Arial" w:cs="Arial"/>
          <w:szCs w:val="24"/>
        </w:rPr>
        <w:t xml:space="preserve">Mündəricat </w:t>
      </w:r>
    </w:p>
    <w:p w14:paraId="3C3ECDBB" w14:textId="77777777" w:rsidR="007D5AD4" w:rsidRPr="00BF2E0B" w:rsidRDefault="00BF2E0B">
      <w:pPr>
        <w:numPr>
          <w:ilvl w:val="0"/>
          <w:numId w:val="2"/>
        </w:numPr>
        <w:spacing w:after="46"/>
        <w:ind w:hanging="283"/>
        <w:rPr>
          <w:rFonts w:ascii="Arial" w:hAnsi="Arial" w:cs="Arial"/>
          <w:szCs w:val="24"/>
        </w:rPr>
      </w:pPr>
      <w:r w:rsidRPr="00BF2E0B">
        <w:rPr>
          <w:rFonts w:ascii="Arial" w:hAnsi="Arial" w:cs="Arial"/>
          <w:b/>
          <w:i/>
          <w:szCs w:val="24"/>
        </w:rPr>
        <w:t xml:space="preserve">Giriş </w:t>
      </w:r>
      <w:r w:rsidRPr="00BF2E0B">
        <w:rPr>
          <w:rFonts w:ascii="Arial" w:hAnsi="Arial" w:cs="Arial"/>
          <w:b/>
          <w:i/>
          <w:szCs w:val="24"/>
        </w:rPr>
        <w:t>(</w:t>
      </w:r>
      <w:r w:rsidRPr="00BF2E0B">
        <w:rPr>
          <w:rFonts w:ascii="Arial" w:hAnsi="Arial" w:cs="Arial"/>
          <w:szCs w:val="24"/>
        </w:rPr>
        <w:t>mövzunun aktuallığı, qoyulan problem və onun öyrənilmə səviyyəsi, tədqiqatın məqsədi və vəzifələri, istifadə olun</w:t>
      </w:r>
      <w:r w:rsidRPr="00BF2E0B">
        <w:rPr>
          <w:rFonts w:ascii="Arial" w:hAnsi="Arial" w:cs="Arial"/>
          <w:szCs w:val="24"/>
        </w:rPr>
        <w:t xml:space="preserve">an metodlar, tədqiqatın informasiya bazası və əhatə etdiyi dövr, tədqiqatın məhdudiyyətləri, əldə edilən nəticələr, nəticələrin elmi yeniliyi, nəticələrin tətbiqi sahələri və nəzəri-praktiki əhəmiyyəti) </w:t>
      </w:r>
      <w:r w:rsidRPr="00BF2E0B">
        <w:rPr>
          <w:rFonts w:ascii="Arial" w:hAnsi="Arial" w:cs="Arial"/>
          <w:szCs w:val="24"/>
        </w:rPr>
        <w:t>– 2-3 səhifə.</w:t>
      </w:r>
      <w:r w:rsidRPr="00BF2E0B">
        <w:rPr>
          <w:rFonts w:ascii="Arial" w:hAnsi="Arial" w:cs="Arial"/>
          <w:b/>
          <w:i/>
          <w:szCs w:val="24"/>
        </w:rPr>
        <w:t xml:space="preserve">  </w:t>
      </w:r>
    </w:p>
    <w:p w14:paraId="506740DF" w14:textId="77777777" w:rsidR="007D5AD4" w:rsidRPr="00BF2E0B" w:rsidRDefault="00BF2E0B">
      <w:pPr>
        <w:numPr>
          <w:ilvl w:val="0"/>
          <w:numId w:val="2"/>
        </w:numPr>
        <w:spacing w:after="5"/>
        <w:ind w:hanging="283"/>
        <w:rPr>
          <w:rFonts w:ascii="Arial" w:hAnsi="Arial" w:cs="Arial"/>
          <w:szCs w:val="24"/>
        </w:rPr>
      </w:pPr>
      <w:r w:rsidRPr="00BF2E0B">
        <w:rPr>
          <w:rFonts w:ascii="Arial" w:hAnsi="Arial" w:cs="Arial"/>
          <w:b/>
          <w:i/>
          <w:szCs w:val="24"/>
        </w:rPr>
        <w:t xml:space="preserve">Əsas hissə </w:t>
      </w:r>
      <w:r w:rsidRPr="00BF2E0B">
        <w:rPr>
          <w:rFonts w:ascii="Arial" w:hAnsi="Arial" w:cs="Arial"/>
          <w:szCs w:val="24"/>
        </w:rPr>
        <w:t>(tədqiqatın nəzəri əsaslar</w:t>
      </w:r>
      <w:r w:rsidRPr="00BF2E0B">
        <w:rPr>
          <w:rFonts w:ascii="Arial" w:hAnsi="Arial" w:cs="Arial"/>
          <w:szCs w:val="24"/>
        </w:rPr>
        <w:t>ı, metod seçiminin əsaslandırılması, seçilmiş metodun tətbiqi ilə araşdırma) – adları göstərilməklə bir neçə bənddən ibarət ola bilər.</w:t>
      </w:r>
      <w:r w:rsidRPr="00BF2E0B">
        <w:rPr>
          <w:rFonts w:ascii="Arial" w:hAnsi="Arial" w:cs="Arial"/>
          <w:b/>
          <w:i/>
          <w:szCs w:val="24"/>
        </w:rPr>
        <w:t xml:space="preserve"> </w:t>
      </w:r>
    </w:p>
    <w:p w14:paraId="24307EDC" w14:textId="77777777" w:rsidR="007D5AD4" w:rsidRPr="00BF2E0B" w:rsidRDefault="00BF2E0B">
      <w:pPr>
        <w:numPr>
          <w:ilvl w:val="0"/>
          <w:numId w:val="2"/>
        </w:numPr>
        <w:spacing w:after="85"/>
        <w:ind w:hanging="283"/>
        <w:rPr>
          <w:rFonts w:ascii="Arial" w:hAnsi="Arial" w:cs="Arial"/>
          <w:szCs w:val="24"/>
        </w:rPr>
      </w:pPr>
      <w:r w:rsidRPr="00BF2E0B">
        <w:rPr>
          <w:rFonts w:ascii="Arial" w:hAnsi="Arial" w:cs="Arial"/>
          <w:b/>
          <w:i/>
          <w:szCs w:val="24"/>
        </w:rPr>
        <w:t xml:space="preserve">Nəticə </w:t>
      </w:r>
      <w:r w:rsidRPr="00BF2E0B">
        <w:rPr>
          <w:rFonts w:ascii="Arial" w:hAnsi="Arial" w:cs="Arial"/>
          <w:szCs w:val="24"/>
        </w:rPr>
        <w:t>(aparılmış təhlilin nəticələrinin ümumiləşdirilməsi, nəticələrin əvvəlki tədqiqatçıların əldə etdiyi nətic</w:t>
      </w:r>
      <w:bookmarkStart w:id="0" w:name="_GoBack"/>
      <w:bookmarkEnd w:id="0"/>
      <w:r w:rsidRPr="00BF2E0B">
        <w:rPr>
          <w:rFonts w:ascii="Arial" w:hAnsi="Arial" w:cs="Arial"/>
          <w:szCs w:val="24"/>
        </w:rPr>
        <w:t>ələridə</w:t>
      </w:r>
      <w:r w:rsidRPr="00BF2E0B">
        <w:rPr>
          <w:rFonts w:ascii="Arial" w:hAnsi="Arial" w:cs="Arial"/>
          <w:szCs w:val="24"/>
        </w:rPr>
        <w:t xml:space="preserve">n fərqli cəhətləri (fərqlər göstərilməklə), qoyulmuş problemin və yaxud məsələnin həlli üzrə tövsiyələr) </w:t>
      </w:r>
    </w:p>
    <w:p w14:paraId="737F7B36" w14:textId="77777777" w:rsidR="007D5AD4" w:rsidRPr="00BF2E0B" w:rsidRDefault="00BF2E0B">
      <w:pPr>
        <w:numPr>
          <w:ilvl w:val="0"/>
          <w:numId w:val="2"/>
        </w:numPr>
        <w:spacing w:after="5"/>
        <w:ind w:hanging="283"/>
        <w:rPr>
          <w:rFonts w:ascii="Arial" w:hAnsi="Arial" w:cs="Arial"/>
          <w:szCs w:val="24"/>
        </w:rPr>
      </w:pPr>
      <w:r w:rsidRPr="00BF2E0B">
        <w:rPr>
          <w:rFonts w:ascii="Arial" w:hAnsi="Arial" w:cs="Arial"/>
          <w:b/>
          <w:i/>
          <w:szCs w:val="24"/>
        </w:rPr>
        <w:t xml:space="preserve">İistifadə edilmiş mənbələrin siyahısı </w:t>
      </w:r>
      <w:r w:rsidRPr="00BF2E0B">
        <w:rPr>
          <w:rFonts w:ascii="Arial" w:hAnsi="Arial" w:cs="Arial"/>
          <w:szCs w:val="24"/>
        </w:rPr>
        <w:t>(siyahıda ən azı 20 adda mənbə olmalıdır, referatın mətnində istinadı olmayan mənbənin adı bu siyahıya salına bi</w:t>
      </w:r>
      <w:r w:rsidRPr="00BF2E0B">
        <w:rPr>
          <w:rFonts w:ascii="Arial" w:hAnsi="Arial" w:cs="Arial"/>
          <w:szCs w:val="24"/>
        </w:rPr>
        <w:t>lməz).</w:t>
      </w:r>
      <w:r w:rsidRPr="00BF2E0B">
        <w:rPr>
          <w:rFonts w:ascii="Arial" w:hAnsi="Arial" w:cs="Arial"/>
          <w:b/>
          <w:i/>
          <w:szCs w:val="24"/>
        </w:rPr>
        <w:t xml:space="preserve">    </w:t>
      </w:r>
    </w:p>
    <w:p w14:paraId="7CA6B6C8" w14:textId="77777777" w:rsidR="007D5AD4" w:rsidRPr="00BF2E0B" w:rsidRDefault="00BF2E0B">
      <w:pPr>
        <w:numPr>
          <w:ilvl w:val="0"/>
          <w:numId w:val="3"/>
        </w:numPr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t xml:space="preserve">Referatın hissələri arasında məntiqi ardıcıllıq və əlaqə olmalıdır. </w:t>
      </w:r>
      <w:r w:rsidRPr="00BF2E0B">
        <w:rPr>
          <w:rFonts w:ascii="Arial" w:hAnsi="Arial" w:cs="Arial"/>
          <w:b/>
          <w:i/>
          <w:szCs w:val="24"/>
        </w:rPr>
        <w:t xml:space="preserve"> </w:t>
      </w:r>
    </w:p>
    <w:p w14:paraId="22BF13B7" w14:textId="77777777" w:rsidR="007D5AD4" w:rsidRPr="00BF2E0B" w:rsidRDefault="00BF2E0B">
      <w:pPr>
        <w:numPr>
          <w:ilvl w:val="0"/>
          <w:numId w:val="3"/>
        </w:numPr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t>Referatın yazılmasında elmi etika qaydalarına riayət edilməli, istinadlar göstərilməli, başqalarının nəticələrini öz adından təqdim etmə cəhdlərinə yol verilməməlidir.</w:t>
      </w:r>
      <w:r w:rsidRPr="00BF2E0B">
        <w:rPr>
          <w:rFonts w:ascii="Arial" w:hAnsi="Arial" w:cs="Arial"/>
          <w:b/>
          <w:i/>
          <w:szCs w:val="24"/>
        </w:rPr>
        <w:t xml:space="preserve"> </w:t>
      </w:r>
    </w:p>
    <w:p w14:paraId="17640D1A" w14:textId="77777777" w:rsidR="007D5AD4" w:rsidRPr="00BF2E0B" w:rsidRDefault="00BF2E0B">
      <w:pPr>
        <w:numPr>
          <w:ilvl w:val="0"/>
          <w:numId w:val="3"/>
        </w:numPr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t xml:space="preserve">Referatda plagiat hallarının aşkarlanması (istinad göstərilmədən başqalarının fikirlərindən istifadə) iddiaçının qəbul imtahanlarına buraxılmaması üçün əsasdır. </w:t>
      </w:r>
    </w:p>
    <w:p w14:paraId="74576C11" w14:textId="77777777" w:rsidR="007D5AD4" w:rsidRPr="00BF2E0B" w:rsidRDefault="00BF2E0B">
      <w:pPr>
        <w:numPr>
          <w:ilvl w:val="0"/>
          <w:numId w:val="3"/>
        </w:numPr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t xml:space="preserve">Referatın yazılmasında birbaşa istinadların (başqa müəllifin fikirlərinin olduğu kimi, mətndə </w:t>
      </w:r>
      <w:r w:rsidRPr="00BF2E0B">
        <w:rPr>
          <w:rFonts w:ascii="Arial" w:hAnsi="Arial" w:cs="Arial"/>
          <w:szCs w:val="24"/>
        </w:rPr>
        <w:t xml:space="preserve">istinad göstərilməklə yerləşdirilməsi) həcmi referatın ümumi həcminin 10%dən çox ola bilməz.  </w:t>
      </w:r>
    </w:p>
    <w:p w14:paraId="58D9CF45" w14:textId="77777777" w:rsidR="007D5AD4" w:rsidRPr="00BF2E0B" w:rsidRDefault="00BF2E0B">
      <w:pPr>
        <w:numPr>
          <w:ilvl w:val="0"/>
          <w:numId w:val="3"/>
        </w:numPr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lastRenderedPageBreak/>
        <w:t>İstinad göstrilməklə mətnə daxil edilən bütün materialların həcmi (dolayı istinadlar  -başqalarının fikirlərinin ümumiləşdirilərək mətndə yerləşdirilməsi - daxil</w:t>
      </w:r>
      <w:r w:rsidRPr="00BF2E0B">
        <w:rPr>
          <w:rFonts w:ascii="Arial" w:hAnsi="Arial" w:cs="Arial"/>
          <w:szCs w:val="24"/>
        </w:rPr>
        <w:t xml:space="preserve"> olmaqla) referatın ümumi həcminin 50%-dən çox olmamalıdır.  </w:t>
      </w:r>
    </w:p>
    <w:p w14:paraId="36F17717" w14:textId="77777777" w:rsidR="007D5AD4" w:rsidRPr="00BF2E0B" w:rsidRDefault="00BF2E0B">
      <w:pPr>
        <w:numPr>
          <w:ilvl w:val="0"/>
          <w:numId w:val="3"/>
        </w:numPr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</w:rPr>
        <w:t xml:space="preserve">Müəllif referatın sonunda referatın plagiat yoxlamasının nəticəsi barədə plagiat arayışını əlavə etməlidir. </w:t>
      </w:r>
    </w:p>
    <w:p w14:paraId="68726BD8" w14:textId="321749B5" w:rsidR="007D5AD4" w:rsidRPr="00BF2E0B" w:rsidRDefault="00BF2E0B">
      <w:pPr>
        <w:numPr>
          <w:ilvl w:val="0"/>
          <w:numId w:val="3"/>
        </w:numPr>
        <w:ind w:hanging="360"/>
        <w:rPr>
          <w:rFonts w:ascii="Arial" w:hAnsi="Arial" w:cs="Arial"/>
          <w:szCs w:val="24"/>
        </w:rPr>
      </w:pPr>
      <w:r w:rsidRPr="00BF2E0B">
        <w:rPr>
          <w:rFonts w:ascii="Arial" w:hAnsi="Arial" w:cs="Arial"/>
          <w:szCs w:val="24"/>
          <w:lang w:val="az-Latn-AZ"/>
        </w:rPr>
        <w:t>AzTU</w:t>
      </w:r>
      <w:r w:rsidRPr="00BF2E0B">
        <w:rPr>
          <w:rFonts w:ascii="Arial" w:hAnsi="Arial" w:cs="Arial"/>
          <w:szCs w:val="24"/>
          <w:lang w:val="en-US"/>
        </w:rPr>
        <w:t>-d</w:t>
      </w:r>
      <w:r w:rsidRPr="00BF2E0B">
        <w:rPr>
          <w:rFonts w:ascii="Arial" w:hAnsi="Arial" w:cs="Arial"/>
          <w:szCs w:val="24"/>
          <w:lang w:val="az-Latn-AZ"/>
        </w:rPr>
        <w:t>a</w:t>
      </w:r>
      <w:r w:rsidRPr="00BF2E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BF2E0B">
        <w:rPr>
          <w:rFonts w:ascii="Arial" w:hAnsi="Arial" w:cs="Arial"/>
          <w:szCs w:val="24"/>
          <w:lang w:val="en-US"/>
        </w:rPr>
        <w:t>referatın</w:t>
      </w:r>
      <w:proofErr w:type="spellEnd"/>
      <w:r w:rsidRPr="00BF2E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BF2E0B">
        <w:rPr>
          <w:rFonts w:ascii="Arial" w:hAnsi="Arial" w:cs="Arial"/>
          <w:szCs w:val="24"/>
          <w:lang w:val="en-US"/>
        </w:rPr>
        <w:t>plagiat</w:t>
      </w:r>
      <w:proofErr w:type="spellEnd"/>
      <w:r w:rsidRPr="00BF2E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BF2E0B">
        <w:rPr>
          <w:rFonts w:ascii="Arial" w:hAnsi="Arial" w:cs="Arial"/>
          <w:szCs w:val="24"/>
          <w:lang w:val="en-US"/>
        </w:rPr>
        <w:t>yoxlamasından</w:t>
      </w:r>
      <w:proofErr w:type="spellEnd"/>
      <w:r w:rsidRPr="00BF2E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BF2E0B">
        <w:rPr>
          <w:rFonts w:ascii="Arial" w:hAnsi="Arial" w:cs="Arial"/>
          <w:szCs w:val="24"/>
          <w:lang w:val="en-US"/>
        </w:rPr>
        <w:t>keçirilməsi</w:t>
      </w:r>
      <w:proofErr w:type="spellEnd"/>
      <w:r w:rsidRPr="00BF2E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BF2E0B">
        <w:rPr>
          <w:rFonts w:ascii="Arial" w:hAnsi="Arial" w:cs="Arial"/>
          <w:szCs w:val="24"/>
          <w:lang w:val="en-US"/>
        </w:rPr>
        <w:t>aparıla</w:t>
      </w:r>
      <w:proofErr w:type="spellEnd"/>
      <w:r w:rsidRPr="00BF2E0B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BF2E0B">
        <w:rPr>
          <w:rFonts w:ascii="Arial" w:hAnsi="Arial" w:cs="Arial"/>
          <w:szCs w:val="24"/>
          <w:lang w:val="en-US"/>
        </w:rPr>
        <w:t>bilər</w:t>
      </w:r>
      <w:proofErr w:type="spellEnd"/>
      <w:r w:rsidRPr="00BF2E0B">
        <w:rPr>
          <w:rFonts w:ascii="Arial" w:hAnsi="Arial" w:cs="Arial"/>
          <w:szCs w:val="24"/>
          <w:lang w:val="en-US"/>
        </w:rPr>
        <w:t xml:space="preserve">. </w:t>
      </w:r>
      <w:r w:rsidRPr="00BF2E0B">
        <w:rPr>
          <w:rFonts w:ascii="Arial" w:hAnsi="Arial" w:cs="Arial"/>
          <w:szCs w:val="24"/>
        </w:rPr>
        <w:t>Bu halda 1-ci oxşa</w:t>
      </w:r>
      <w:r w:rsidRPr="00BF2E0B">
        <w:rPr>
          <w:rFonts w:ascii="Arial" w:hAnsi="Arial" w:cs="Arial"/>
          <w:szCs w:val="24"/>
        </w:rPr>
        <w:t xml:space="preserve">rlıq əmsalı 50%-dən, 2-ci oxşarlıq əmsalı isə 4%-dən çox olmamalıdır. Oxşarlıq əmsalları bu normalardan yüksək olan referat işləri qəbul edilmir və müəllif qəbul imtahanlarına burxılmır.    </w:t>
      </w:r>
    </w:p>
    <w:p w14:paraId="08A02A0B" w14:textId="77777777" w:rsidR="007D5AD4" w:rsidRPr="00BF2E0B" w:rsidRDefault="00BF2E0B">
      <w:pPr>
        <w:spacing w:after="0" w:line="259" w:lineRule="auto"/>
        <w:ind w:left="0" w:firstLine="0"/>
        <w:jc w:val="left"/>
        <w:rPr>
          <w:rFonts w:ascii="Arial" w:hAnsi="Arial" w:cs="Arial"/>
          <w:szCs w:val="24"/>
        </w:rPr>
      </w:pPr>
      <w:r w:rsidRPr="00BF2E0B">
        <w:rPr>
          <w:rFonts w:ascii="Arial" w:eastAsia="Calibri" w:hAnsi="Arial" w:cs="Arial"/>
          <w:szCs w:val="24"/>
        </w:rPr>
        <w:t xml:space="preserve"> </w:t>
      </w:r>
    </w:p>
    <w:sectPr w:rsidR="007D5AD4" w:rsidRPr="00BF2E0B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52050"/>
    <w:multiLevelType w:val="hybridMultilevel"/>
    <w:tmpl w:val="9E4A0FD2"/>
    <w:lvl w:ilvl="0" w:tplc="2F483D4C">
      <w:start w:val="1"/>
      <w:numFmt w:val="bullet"/>
      <w:lvlText w:val="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205CB2">
      <w:start w:val="1"/>
      <w:numFmt w:val="bullet"/>
      <w:lvlText w:val="o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E7148">
      <w:start w:val="1"/>
      <w:numFmt w:val="bullet"/>
      <w:lvlText w:val="▪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C1CEC">
      <w:start w:val="1"/>
      <w:numFmt w:val="bullet"/>
      <w:lvlText w:val="•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825B2E">
      <w:start w:val="1"/>
      <w:numFmt w:val="bullet"/>
      <w:lvlText w:val="o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4DCA6">
      <w:start w:val="1"/>
      <w:numFmt w:val="bullet"/>
      <w:lvlText w:val="▪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A449C">
      <w:start w:val="1"/>
      <w:numFmt w:val="bullet"/>
      <w:lvlText w:val="•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E64F0">
      <w:start w:val="1"/>
      <w:numFmt w:val="bullet"/>
      <w:lvlText w:val="o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E3E86">
      <w:start w:val="1"/>
      <w:numFmt w:val="bullet"/>
      <w:lvlText w:val="▪"/>
      <w:lvlJc w:val="left"/>
      <w:pPr>
        <w:ind w:left="7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BC6977"/>
    <w:multiLevelType w:val="hybridMultilevel"/>
    <w:tmpl w:val="A97A3FE0"/>
    <w:lvl w:ilvl="0" w:tplc="C6681E12">
      <w:start w:val="3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61A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B58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7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6F5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474A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B68D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095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EA5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C344E4"/>
    <w:multiLevelType w:val="hybridMultilevel"/>
    <w:tmpl w:val="53A4211C"/>
    <w:lvl w:ilvl="0" w:tplc="6F769CBE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30C63C">
      <w:start w:val="1"/>
      <w:numFmt w:val="bullet"/>
      <w:lvlText w:val="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C9E6C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A2074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279FC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8F420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81022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EC6DEC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6F540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D4"/>
    <w:rsid w:val="007D5AD4"/>
    <w:rsid w:val="00B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9591"/>
  <w15:docId w15:val="{31C2A758-4DC3-4D2A-874B-D3036FA6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96" w:lineRule="auto"/>
      <w:ind w:left="93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"/>
      <w:ind w:left="576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Hemide Zeynalzade</cp:lastModifiedBy>
  <cp:revision>2</cp:revision>
  <dcterms:created xsi:type="dcterms:W3CDTF">2023-08-27T18:29:00Z</dcterms:created>
  <dcterms:modified xsi:type="dcterms:W3CDTF">2023-08-27T18:29:00Z</dcterms:modified>
</cp:coreProperties>
</file>