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EE" w:rsidRPr="00E47C95" w:rsidRDefault="00B414EE" w:rsidP="00F379C5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>Азербайджанский технический университет</w:t>
      </w:r>
    </w:p>
    <w:p w:rsidR="00203D57" w:rsidRPr="00E47C95" w:rsidRDefault="00B414EE" w:rsidP="00F379C5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>Факультет</w:t>
      </w:r>
      <w:r w:rsidR="00203D57"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  <w:r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Машиностроение и металлургия</w:t>
      </w:r>
      <w:r w:rsidR="00203D57"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203D57" w:rsidRPr="00E47C95" w:rsidRDefault="00B414EE" w:rsidP="00F379C5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>Код и название специальности</w:t>
      </w:r>
      <w:r w:rsidR="00203D57"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  <w:r w:rsidR="00ED2EEB" w:rsidRPr="00E47C9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050622-</w:t>
      </w:r>
      <w:r w:rsidR="00644C21" w:rsidRPr="00644C21">
        <w:rPr>
          <w:rFonts w:ascii="Times New Roman" w:hAnsi="Times New Roman" w:cs="Times New Roman"/>
          <w:b/>
          <w:sz w:val="28"/>
          <w:szCs w:val="28"/>
          <w:lang w:val="az-Latn-AZ"/>
        </w:rPr>
        <w:t>Инженерия ма</w:t>
      </w:r>
      <w:bookmarkStart w:id="0" w:name="_GoBack"/>
      <w:bookmarkEnd w:id="0"/>
      <w:r w:rsidR="00644C21" w:rsidRPr="00644C21">
        <w:rPr>
          <w:rFonts w:ascii="Times New Roman" w:hAnsi="Times New Roman" w:cs="Times New Roman"/>
          <w:b/>
          <w:sz w:val="28"/>
          <w:szCs w:val="28"/>
          <w:lang w:val="az-Latn-AZ"/>
        </w:rPr>
        <w:t>шин</w:t>
      </w:r>
    </w:p>
    <w:p w:rsidR="00203D57" w:rsidRPr="00430204" w:rsidRDefault="00203D57">
      <w:pPr>
        <w:rPr>
          <w:rFonts w:ascii="Times New Roman" w:hAnsi="Times New Roman" w:cs="Times New Roman"/>
          <w:sz w:val="18"/>
          <w:szCs w:val="18"/>
          <w:lang w:val="az-Latn-AZ"/>
        </w:rPr>
      </w:pPr>
    </w:p>
    <w:tbl>
      <w:tblPr>
        <w:tblW w:w="9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6662"/>
        <w:gridCol w:w="1247"/>
      </w:tblGrid>
      <w:tr w:rsidR="00203D57" w:rsidRPr="00F379C5" w:rsidTr="00C93434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03D57" w:rsidRPr="00F379C5" w:rsidRDefault="00B414EE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УЧЕБНЫЙ ПЛАН</w:t>
            </w:r>
          </w:p>
        </w:tc>
      </w:tr>
      <w:tr w:rsidR="00203D57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203D57" w:rsidRPr="00F379C5" w:rsidRDefault="00B414EE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Академический год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</w:p>
        </w:tc>
      </w:tr>
      <w:tr w:rsidR="00E138EF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379C5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379C5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379C5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ÜF-1302y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История Азербайджана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ÜF-1306y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азербайджанском языке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6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ÜF-2518y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иностранном языке-1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4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İF-4096y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Линейная алгебра и аналитическая геометрия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İF-2418m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İF-3029y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8F3781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379C5" w:rsidRDefault="00E138EF" w:rsidP="00430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379C5" w:rsidRDefault="00DC54F9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379C5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430204" w:rsidRPr="00F379C5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 Академический год Весенний</w:t>
            </w:r>
            <w:r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(II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="00430204"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E138EF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379C5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379C5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379C5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ÜF-2519y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Деловая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379C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академическая</w:t>
            </w:r>
            <w:r w:rsidRPr="00F379C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коммуникация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на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иностранном языке-2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İF-4097y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Математический</w:t>
            </w:r>
            <w:r w:rsidRPr="00F379C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анализ-</w:t>
            </w: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İF-3351y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79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специальность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İF-40215y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Pr="00F379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программирования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İF-3925y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Начертательная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геометрия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инженерная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графика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İF-2149y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электротехники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электроники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1E" w:rsidRPr="00F379C5" w:rsidRDefault="002B4F1E" w:rsidP="002B4F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İF-2978y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Теплотехника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B414EE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379C5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379C5" w:rsidRDefault="00DC54F9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379C5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430204" w:rsidRPr="00F379C5" w:rsidRDefault="00430204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 </w:t>
            </w:r>
            <w:r w:rsidR="00B414EE"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Академический год </w:t>
            </w:r>
            <w:r w:rsidR="00B414EE"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="00B414EE"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B414EE"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="00B414EE"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</w:t>
            </w:r>
            <w:r w:rsidR="00B414EE"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="00B414EE"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414E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379C5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379C5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379C5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ÜF-2520y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Деловая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379C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академическая</w:t>
            </w:r>
            <w:r w:rsidRPr="00F379C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коммуникация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на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иностранном языке-3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İF-4098y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Математический</w:t>
            </w:r>
            <w:r w:rsidRPr="00F379C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анализ-</w:t>
            </w: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İF-3827y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Теоретическая</w:t>
            </w:r>
            <w:r w:rsidRPr="00F379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механика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İF-3926m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Компьютерная</w:t>
            </w:r>
            <w:r w:rsidRPr="00F379C5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графика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İF-3681m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Материаловедение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İF-3353m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Нормирование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79C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машиностроении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1E" w:rsidRPr="00F379C5" w:rsidRDefault="002B4F1E" w:rsidP="002B4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379C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B414EE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379C5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379C5" w:rsidRDefault="00DC54F9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379C5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 Академический год Весенний</w:t>
            </w:r>
            <w:r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(IV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ÜF-2521y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Деловая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379C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академическая</w:t>
            </w:r>
            <w:r w:rsidRPr="00F379C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коммуникация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на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иностранном языке-4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İF-4099y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Прикладная математика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İF-3439y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r w:rsidRPr="00F379C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 w:rsidRPr="00F379C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79C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İF-3828y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Сопротивление</w:t>
            </w:r>
            <w:r w:rsidRPr="00F379C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материалов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İF-3738y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Метрология,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стандартизация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сертификация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IFS-3854s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Гидравлика и</w:t>
            </w:r>
            <w:r w:rsidRPr="00F379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гидравлические</w:t>
            </w:r>
            <w:r w:rsidRPr="00F379C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машины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379C5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Академический год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İF-3352y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Pr="00F379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Pr="00F379C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машиностроения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İF-2693y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обработки</w:t>
            </w:r>
            <w:r w:rsidRPr="00F379C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инструменты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İF-4153y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Гражданская</w:t>
            </w: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оборона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İFS-3354s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Технический иностранный язык (Средства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технологического оснащения)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IFS-3360s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Системы автоматизированного проектирования в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технологических процессах /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CAE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4F1E" w:rsidRPr="00F379C5" w:rsidRDefault="002B4F1E" w:rsidP="002B4F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1E" w:rsidRPr="00F379C5" w:rsidRDefault="002B4F1E" w:rsidP="002B4F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379C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379C5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430204" w:rsidRPr="00F379C5" w:rsidRDefault="00125C72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 Академический год Весенний</w:t>
            </w:r>
            <w:r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İF-3475y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Проектирование</w:t>
            </w:r>
            <w:r w:rsidRPr="00F379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машин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07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İFS-4096m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Искусственный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интеллект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379C5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машинное</w:t>
            </w:r>
            <w:r w:rsidRPr="00F379C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обучение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инженерии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IFS-2694s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Металлорежущие</w:t>
            </w:r>
            <w:r w:rsidRPr="00F379C5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станки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2B4F1E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İFS-3391s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Киберфизические</w:t>
            </w:r>
            <w:proofErr w:type="spellEnd"/>
            <w:r w:rsidRPr="00F379C5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системы</w:t>
            </w:r>
            <w:r w:rsidRPr="00F379C5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F379C5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технологии машиностроения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1E" w:rsidRPr="00F379C5" w:rsidRDefault="002B4F1E" w:rsidP="002B4F1E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379C5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IV Академический год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44003F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İF-4262y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Инженерная</w:t>
            </w:r>
            <w:r w:rsidRPr="00F379C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экономика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4003F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İF-1790y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Pr="00F379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автоматизации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4003F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İF-4152y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Безопасность</w:t>
            </w:r>
            <w:r w:rsidRPr="00F379C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жизнедеятельности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4003F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379C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</w:tr>
      <w:tr w:rsidR="0044003F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F379C5" w:rsidRDefault="0044003F" w:rsidP="004400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379C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379C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F379C5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C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379C5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379C5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 Академический год Весенний</w:t>
            </w:r>
            <w:r w:rsidRPr="00F379C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(VIII </w:t>
            </w:r>
            <w:r w:rsidRPr="00F379C5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F37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8F3781" w:rsidRPr="00F379C5" w:rsidTr="00B02364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379C5" w:rsidRDefault="008F3781" w:rsidP="00A81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379C5" w:rsidRDefault="00E524DC" w:rsidP="00A811C6">
            <w:pPr>
              <w:ind w:right="-10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Производственная</w:t>
            </w:r>
            <w:r w:rsidRPr="00F379C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79C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практика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379C5" w:rsidRDefault="00E524DC" w:rsidP="00A8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125C72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379C5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8F3781" w:rsidRPr="00F379C5" w:rsidTr="00B02364">
        <w:trPr>
          <w:trHeight w:val="20"/>
          <w:jc w:val="center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379C5" w:rsidRDefault="00125C72" w:rsidP="00430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Общий кредит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379C5" w:rsidRDefault="00E524DC" w:rsidP="00430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37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240</w:t>
            </w:r>
          </w:p>
        </w:tc>
      </w:tr>
    </w:tbl>
    <w:p w:rsidR="0044003F" w:rsidRDefault="0044003F">
      <w:pPr>
        <w:rPr>
          <w:rFonts w:ascii="Times New Roman" w:hAnsi="Times New Roman" w:cs="Times New Roman"/>
          <w:sz w:val="18"/>
          <w:szCs w:val="18"/>
          <w:lang w:val="az-Latn-AZ"/>
        </w:rPr>
      </w:pPr>
    </w:p>
    <w:p w:rsidR="0044003F" w:rsidRDefault="0044003F">
      <w:pPr>
        <w:rPr>
          <w:rFonts w:ascii="Times New Roman" w:hAnsi="Times New Roman" w:cs="Times New Roman"/>
          <w:sz w:val="18"/>
          <w:szCs w:val="18"/>
          <w:lang w:val="az-Latn-AZ"/>
        </w:rPr>
      </w:pPr>
    </w:p>
    <w:p w:rsidR="008158C1" w:rsidRDefault="008158C1">
      <w:pPr>
        <w:rPr>
          <w:rFonts w:ascii="Times New Roman" w:hAnsi="Times New Roman" w:cs="Times New Roman"/>
          <w:sz w:val="18"/>
          <w:szCs w:val="18"/>
          <w:lang w:val="az-Latn-AZ"/>
        </w:rPr>
      </w:pPr>
    </w:p>
    <w:tbl>
      <w:tblPr>
        <w:tblW w:w="91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6237"/>
        <w:gridCol w:w="1257"/>
      </w:tblGrid>
      <w:tr w:rsidR="008158C1" w:rsidRPr="00430204" w:rsidTr="00D61D47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58C1" w:rsidRPr="008158C1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ЭЛЕКТИВ</w:t>
            </w:r>
            <w:r w:rsidRPr="0081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НЫЕ ПРЕДМЕТЫ</w:t>
            </w:r>
          </w:p>
        </w:tc>
      </w:tr>
      <w:tr w:rsidR="008158C1" w:rsidRPr="00430204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предмет-1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44003F" w:rsidRPr="00DC54F9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ÜFS-1303y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Философия</w:t>
            </w:r>
          </w:p>
        </w:tc>
        <w:tc>
          <w:tcPr>
            <w:tcW w:w="1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8158C1" w:rsidRDefault="0044003F" w:rsidP="0044003F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4003F" w:rsidRPr="00DC54F9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ÜFS-1308y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Социология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8158C1" w:rsidRDefault="0044003F" w:rsidP="0044003F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3F" w:rsidRPr="00DC54F9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ÜFS-1304y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line="230" w:lineRule="exact"/>
              <w:ind w:right="1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Конституция</w:t>
            </w:r>
            <w:r w:rsidRPr="0044003F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Азербайджанской</w:t>
            </w:r>
            <w:r w:rsidRPr="0044003F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Республики</w:t>
            </w:r>
            <w:r w:rsidRPr="0044003F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и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основы права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003F" w:rsidRPr="008158C1" w:rsidRDefault="0044003F" w:rsidP="0044003F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3F" w:rsidRPr="00DC54F9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ÜFS-1713y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Логика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003F" w:rsidRPr="008158C1" w:rsidRDefault="0044003F" w:rsidP="0044003F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3F" w:rsidRPr="00DC54F9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ÜFS-1305y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z w:val="20"/>
              </w:rPr>
              <w:t>Этика</w:t>
            </w:r>
            <w:r w:rsidRPr="0044003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</w:rPr>
              <w:t>и</w:t>
            </w:r>
            <w:r w:rsidRPr="0044003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эстетика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003F" w:rsidRPr="008158C1" w:rsidRDefault="0044003F" w:rsidP="0044003F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3F" w:rsidRPr="00DC54F9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ÜFS-1301y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03F" w:rsidRPr="0044003F" w:rsidRDefault="0044003F" w:rsidP="0044003F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z w:val="20"/>
              </w:rPr>
              <w:t>Введение</w:t>
            </w:r>
            <w:r w:rsidRPr="0044003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</w:rPr>
              <w:t>в</w:t>
            </w:r>
            <w:r w:rsidRPr="0044003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мультикультурализм</w:t>
            </w: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3F" w:rsidRPr="008158C1" w:rsidRDefault="0044003F" w:rsidP="0044003F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158C1" w:rsidRPr="00430204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44003F" w:rsidRPr="008158C1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ÜFS-3173y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z w:val="20"/>
              </w:rPr>
              <w:t>Информационные</w:t>
            </w:r>
            <w:r w:rsidRPr="0044003F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</w:rPr>
              <w:t>технологии</w:t>
            </w:r>
            <w:r w:rsidRPr="0044003F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</w:rPr>
              <w:t>(по</w:t>
            </w:r>
            <w:r w:rsidRPr="0044003F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специальности)</w:t>
            </w:r>
          </w:p>
        </w:tc>
        <w:tc>
          <w:tcPr>
            <w:tcW w:w="1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8158C1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4003F" w:rsidRPr="008158C1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30" w:lineRule="exact"/>
              <w:ind w:right="496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4"/>
                <w:sz w:val="20"/>
              </w:rPr>
              <w:t xml:space="preserve">ÜFS-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17112y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Управление</w:t>
            </w:r>
            <w:r w:rsidRPr="0044003F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информацией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8158C1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3F" w:rsidRPr="008158C1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ÜFS-2701y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Основы</w:t>
            </w:r>
            <w:r w:rsidRPr="0044003F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предпринимательства</w:t>
            </w:r>
            <w:r w:rsidRPr="0044003F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44003F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введение</w:t>
            </w:r>
            <w:r w:rsidRPr="0044003F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44003F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бизнес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8158C1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3F" w:rsidRPr="008158C1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ÜFS-1307y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Политология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8158C1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158C1" w:rsidRPr="00430204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DB1A89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44003F" w:rsidRPr="00E524DC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İ</w:t>
            </w: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FS-3357m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Проектирование технологических процессов в машиностроении</w:t>
            </w:r>
          </w:p>
        </w:tc>
        <w:tc>
          <w:tcPr>
            <w:tcW w:w="1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E524DC" w:rsidRDefault="0044003F" w:rsidP="0044003F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10</w:t>
            </w:r>
          </w:p>
        </w:tc>
      </w:tr>
      <w:tr w:rsidR="0044003F" w:rsidRPr="00E524DC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İFS-3359m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z w:val="20"/>
              </w:rPr>
              <w:t>Технология</w:t>
            </w:r>
            <w:r w:rsidRPr="0044003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машиностроения</w:t>
            </w: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E524DC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158C1" w:rsidRPr="00430204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7A5383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44003F" w:rsidRPr="0044003F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İFS-3342s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lang w:val="ru-RU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Проектирование производственных участков в машиностроении</w:t>
            </w:r>
          </w:p>
        </w:tc>
        <w:tc>
          <w:tcPr>
            <w:tcW w:w="1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F" w:rsidRPr="0044003F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10"/>
                <w:sz w:val="20"/>
              </w:rPr>
              <w:t>9</w:t>
            </w:r>
          </w:p>
        </w:tc>
      </w:tr>
      <w:tr w:rsidR="0044003F" w:rsidRPr="0044003F" w:rsidTr="00B02364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44003F">
              <w:rPr>
                <w:rFonts w:ascii="Times New Roman" w:hAnsi="Times New Roman" w:cs="Times New Roman"/>
                <w:spacing w:val="-2"/>
                <w:sz w:val="20"/>
              </w:rPr>
              <w:t>İFS-3343s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spacing w:line="228" w:lineRule="exact"/>
              <w:ind w:right="13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Технология</w:t>
            </w:r>
            <w:r w:rsidRPr="0044003F">
              <w:rPr>
                <w:rFonts w:ascii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механической</w:t>
            </w:r>
            <w:r w:rsidRPr="0044003F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обработки</w:t>
            </w:r>
            <w:r w:rsidRPr="0044003F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0"/>
                <w:lang w:val="az-Latn-AZ"/>
              </w:rPr>
              <w:t xml:space="preserve"> </w:t>
            </w:r>
            <w:r w:rsidRPr="0044003F">
              <w:rPr>
                <w:rFonts w:ascii="Times New Roman" w:hAnsi="Times New Roman" w:cs="Times New Roman"/>
                <w:sz w:val="20"/>
                <w:lang w:val="ru-RU"/>
              </w:rPr>
              <w:t>технологических комплексах</w:t>
            </w: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4003F" w:rsidRPr="0044003F" w:rsidRDefault="0044003F" w:rsidP="0044003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8158C1" w:rsidRPr="00430204" w:rsidRDefault="008158C1" w:rsidP="00BA3B23">
      <w:pPr>
        <w:rPr>
          <w:rFonts w:ascii="Times New Roman" w:hAnsi="Times New Roman" w:cs="Times New Roman"/>
          <w:sz w:val="18"/>
          <w:szCs w:val="18"/>
          <w:lang w:val="az-Latn-AZ"/>
        </w:rPr>
      </w:pPr>
    </w:p>
    <w:sectPr w:rsidR="008158C1" w:rsidRPr="0043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0A"/>
    <w:rsid w:val="00125C72"/>
    <w:rsid w:val="00203D57"/>
    <w:rsid w:val="00251AF6"/>
    <w:rsid w:val="002B4F1E"/>
    <w:rsid w:val="00392B09"/>
    <w:rsid w:val="00430204"/>
    <w:rsid w:val="0044003F"/>
    <w:rsid w:val="00644C21"/>
    <w:rsid w:val="0070603D"/>
    <w:rsid w:val="007A5383"/>
    <w:rsid w:val="008158C1"/>
    <w:rsid w:val="008D06EE"/>
    <w:rsid w:val="008F3781"/>
    <w:rsid w:val="009959B6"/>
    <w:rsid w:val="00A97A0A"/>
    <w:rsid w:val="00B02364"/>
    <w:rsid w:val="00B414EE"/>
    <w:rsid w:val="00B84772"/>
    <w:rsid w:val="00BA3B23"/>
    <w:rsid w:val="00C93434"/>
    <w:rsid w:val="00D064F1"/>
    <w:rsid w:val="00D61D47"/>
    <w:rsid w:val="00DB1A89"/>
    <w:rsid w:val="00DC54F9"/>
    <w:rsid w:val="00E138EF"/>
    <w:rsid w:val="00E17B9B"/>
    <w:rsid w:val="00E47C95"/>
    <w:rsid w:val="00E524DC"/>
    <w:rsid w:val="00ED2EEB"/>
    <w:rsid w:val="00F3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AD25D-3F39-4FE1-A9EF-D32235F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57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54F9"/>
    <w:pPr>
      <w:widowControl w:val="0"/>
      <w:autoSpaceDE w:val="0"/>
      <w:autoSpaceDN w:val="0"/>
      <w:spacing w:line="210" w:lineRule="exact"/>
    </w:pPr>
    <w:rPr>
      <w:rFonts w:ascii="Microsoft Sans Serif" w:eastAsia="Microsoft Sans Serif" w:hAnsi="Microsoft Sans Serif" w:cs="Microsoft Sans Serif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38D6-AE34-4542-95F9-0DE97854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2025-09-25T12:58:00Z</dcterms:created>
  <dcterms:modified xsi:type="dcterms:W3CDTF">2025-10-24T13:14:00Z</dcterms:modified>
</cp:coreProperties>
</file>